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78" w:type="dxa"/>
        <w:jc w:val="center"/>
        <w:tblCellSpacing w:w="0" w:type="dxa"/>
        <w:tblInd w:w="14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3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sz w:val="30"/>
                <w:szCs w:val="30"/>
              </w:rPr>
            </w:pPr>
            <w:r>
              <w:rPr>
                <w:color w:val="393939"/>
                <w:sz w:val="30"/>
                <w:szCs w:val="30"/>
                <w:bdr w:val="none" w:color="auto" w:sz="0" w:space="0"/>
              </w:rPr>
              <w:t>2015年度政府性基金预算财政拨款收入支出表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3678" w:type="dxa"/>
            <w:tcBorders>
              <w:bottom w:val="dotted" w:color="CCCCCC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宋体" w:hAnsi="宋体" w:eastAsia="宋体" w:cs="宋体"/>
                <w:b w:val="0"/>
                <w:color w:val="393939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13678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93939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36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560"/>
              </w:tabs>
              <w:spacing w:before="0" w:beforeAutospacing="0" w:after="0" w:afterAutospacing="0" w:line="200" w:lineRule="exact"/>
              <w:ind w:left="0" w:right="324"/>
              <w:jc w:val="right"/>
            </w:pPr>
            <w:r>
              <w:rPr>
                <w:rFonts w:hint="eastAsia" w:ascii="Times New Roman" w:hAnsi="宋体" w:eastAsia="宋体" w:cs="宋体"/>
                <w:color w:val="393939"/>
                <w:kern w:val="0"/>
                <w:sz w:val="15"/>
                <w:szCs w:val="15"/>
                <w:lang w:val="en-US" w:eastAsia="zh-CN" w:bidi="ar"/>
              </w:rPr>
              <w:t>公开</w:t>
            </w:r>
            <w:r>
              <w:rPr>
                <w:rFonts w:hint="default" w:ascii="Times New Roman" w:hAnsi="Times New Roman" w:eastAsia="宋体" w:cs="Times New Roman"/>
                <w:color w:val="393939"/>
                <w:kern w:val="0"/>
                <w:sz w:val="15"/>
                <w:szCs w:val="15"/>
                <w:lang w:val="en-US" w:eastAsia="zh-CN" w:bidi="ar"/>
              </w:rPr>
              <w:t>05</w:t>
            </w:r>
            <w:r>
              <w:rPr>
                <w:rFonts w:hint="eastAsia" w:ascii="Times New Roman" w:hAnsi="宋体" w:eastAsia="宋体" w:cs="宋体"/>
                <w:color w:val="393939"/>
                <w:kern w:val="0"/>
                <w:sz w:val="15"/>
                <w:szCs w:val="15"/>
                <w:lang w:val="en-US" w:eastAsia="zh-CN" w:bidi="ar"/>
              </w:rPr>
              <w:t>表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560"/>
              </w:tabs>
              <w:spacing w:before="0" w:beforeAutospacing="0" w:after="0" w:afterAutospacing="0" w:line="200" w:lineRule="exac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93939"/>
                <w:kern w:val="0"/>
                <w:sz w:val="15"/>
                <w:szCs w:val="15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宋体" w:eastAsia="宋体" w:cs="宋体"/>
                <w:color w:val="393939"/>
                <w:kern w:val="0"/>
                <w:sz w:val="15"/>
                <w:szCs w:val="15"/>
                <w:lang w:val="en-US" w:eastAsia="zh-CN" w:bidi="ar"/>
              </w:rPr>
              <w:t>部门：政务服务中心</w:t>
            </w:r>
            <w:r>
              <w:rPr>
                <w:rFonts w:hint="default" w:ascii="Times New Roman" w:hAnsi="Times New Roman" w:eastAsia="宋体" w:cs="Times New Roman"/>
                <w:color w:val="393939"/>
                <w:kern w:val="0"/>
                <w:sz w:val="15"/>
                <w:szCs w:val="15"/>
                <w:lang w:val="en-US" w:eastAsia="zh-CN" w:bidi="a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宋体" w:eastAsia="宋体" w:cs="宋体"/>
                <w:color w:val="393939"/>
                <w:kern w:val="0"/>
                <w:sz w:val="15"/>
                <w:szCs w:val="15"/>
                <w:lang w:val="en-US" w:eastAsia="zh-CN" w:bidi="ar"/>
              </w:rPr>
              <w:t>单位：万元</w:t>
            </w:r>
          </w:p>
          <w:tbl>
            <w:tblPr>
              <w:tblW w:w="12854" w:type="dxa"/>
              <w:tblInd w:w="418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5"/>
              <w:gridCol w:w="1115"/>
              <w:gridCol w:w="2705"/>
              <w:gridCol w:w="3885"/>
              <w:gridCol w:w="2017"/>
              <w:gridCol w:w="2017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22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科目</w:t>
                  </w:r>
                </w:p>
              </w:tc>
              <w:tc>
                <w:tcPr>
                  <w:tcW w:w="27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政府性基金收入</w:t>
                  </w:r>
                </w:p>
              </w:tc>
              <w:tc>
                <w:tcPr>
                  <w:tcW w:w="7919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政府性基金支出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科目编码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科目名称</w:t>
                  </w:r>
                </w:p>
              </w:tc>
              <w:tc>
                <w:tcPr>
                  <w:tcW w:w="27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93939"/>
                      <w:sz w:val="19"/>
                      <w:szCs w:val="19"/>
                    </w:rPr>
                  </w:pP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合</w:t>
                  </w: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 xml:space="preserve">   </w:t>
                  </w: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计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基本支出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项目支出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223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栏次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88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0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无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无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无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无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无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无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11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7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388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2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left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注：本表反映部门本年度</w:t>
                  </w:r>
                </w:p>
              </w:tc>
              <w:tc>
                <w:tcPr>
                  <w:tcW w:w="86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left"/>
                  </w:pPr>
                  <w:r>
                    <w:rPr>
                      <w:rFonts w:hint="eastAsia" w:ascii="Times New Roman" w:hAnsi="宋体" w:eastAsia="宋体" w:cs="宋体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政府性基金预算财政拨款收支预算情况，与部门预算中政府性基金表相一致。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left"/>
                  </w:pPr>
                  <w:r>
                    <w:rPr>
                      <w:rFonts w:hint="default" w:ascii="Times New Roman" w:hAnsi="Times New Roman" w:eastAsia="宋体" w:cs="Times New Roman"/>
                      <w:color w:val="393939"/>
                      <w:kern w:val="0"/>
                      <w:sz w:val="15"/>
                      <w:szCs w:val="15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393939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  <w:jc w:val="center"/>
        </w:trPr>
        <w:tc>
          <w:tcPr>
            <w:tcW w:w="13678" w:type="dxa"/>
            <w:shd w:val="clear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06D49"/>
    <w:rsid w:val="31006D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2016-07-22T10:08:00Z</dcterms:created>
  <dc:creator>pc</dc:creator>
  <cp:lastModifiedBy>pc</cp:lastModifiedBy>
  <dcterms:modified xsi:type="dcterms:W3CDTF">2016-07-22T10:10:20Z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